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19" w:rsidRPr="00EC2419" w:rsidRDefault="00EC2419" w:rsidP="004B1D6A">
      <w:pPr>
        <w:pStyle w:val="Nadpis1"/>
        <w:rPr>
          <w:rFonts w:eastAsia="Times New Roman" w:cs="Times New Roman"/>
          <w:sz w:val="36"/>
          <w:szCs w:val="36"/>
          <w:lang w:eastAsia="cs-CZ" w:bidi="ar-SA"/>
        </w:rPr>
      </w:pPr>
      <w:r w:rsidRPr="00EC2419">
        <w:rPr>
          <w:rFonts w:eastAsia="Times New Roman" w:cs="Times New Roman"/>
          <w:sz w:val="36"/>
          <w:szCs w:val="36"/>
          <w:lang w:eastAsia="cs-CZ" w:bidi="ar-SA"/>
        </w:rPr>
        <w:t>Opatření k zápisům do MŠ pro školní rok 2020/2021</w:t>
      </w:r>
    </w:p>
    <w:p w:rsidR="00EC2419" w:rsidRPr="004B1D6A" w:rsidRDefault="00EC2419" w:rsidP="00EC2419">
      <w:pPr>
        <w:spacing w:after="0"/>
        <w:ind w:firstLine="0"/>
        <w:rPr>
          <w:rFonts w:eastAsia="Times New Roman" w:cs="Times New Roman"/>
          <w:sz w:val="28"/>
          <w:szCs w:val="28"/>
          <w:lang w:eastAsia="cs-CZ" w:bidi="ar-SA"/>
        </w:rPr>
      </w:pPr>
    </w:p>
    <w:p w:rsidR="004B1D6A" w:rsidRPr="004B1D6A" w:rsidRDefault="00EC2419" w:rsidP="00EC2419">
      <w:pPr>
        <w:spacing w:after="0"/>
        <w:ind w:firstLine="0"/>
        <w:rPr>
          <w:rFonts w:eastAsia="Times New Roman" w:cs="Times New Roman"/>
          <w:b/>
          <w:i/>
          <w:sz w:val="28"/>
          <w:szCs w:val="28"/>
          <w:lang w:eastAsia="cs-CZ" w:bidi="ar-SA"/>
        </w:rPr>
      </w:pPr>
      <w:r w:rsidRPr="004B1D6A">
        <w:rPr>
          <w:rFonts w:eastAsia="Times New Roman" w:cs="Times New Roman"/>
          <w:b/>
          <w:i/>
          <w:sz w:val="28"/>
          <w:szCs w:val="28"/>
          <w:lang w:eastAsia="cs-CZ" w:bidi="ar-SA"/>
        </w:rPr>
        <w:t>Ministerstvo školství, mládeže a tělovýchovy vydává v souvislosti s mimořádnými opatřeními vlády k ochraně obyvatelstva v souvislosti s </w:t>
      </w:r>
      <w:proofErr w:type="spellStart"/>
      <w:r w:rsidRPr="004B1D6A">
        <w:rPr>
          <w:rFonts w:eastAsia="Times New Roman" w:cs="Times New Roman"/>
          <w:b/>
          <w:i/>
          <w:sz w:val="28"/>
          <w:szCs w:val="28"/>
          <w:lang w:eastAsia="cs-CZ" w:bidi="ar-SA"/>
        </w:rPr>
        <w:t>koronavirem</w:t>
      </w:r>
      <w:proofErr w:type="spellEnd"/>
      <w:r w:rsidRPr="004B1D6A">
        <w:rPr>
          <w:rFonts w:eastAsia="Times New Roman" w:cs="Times New Roman"/>
          <w:b/>
          <w:i/>
          <w:sz w:val="28"/>
          <w:szCs w:val="28"/>
          <w:lang w:eastAsia="cs-CZ" w:bidi="ar-SA"/>
        </w:rPr>
        <w:t xml:space="preserve"> a onemocněním COVID-19 opatření k organizaci zápisů k předškolnímu vzdělávání pro školní rok 2020/2021. </w:t>
      </w:r>
    </w:p>
    <w:p w:rsidR="00EC2419" w:rsidRPr="004B1D6A" w:rsidRDefault="00EC2419" w:rsidP="00EC2419">
      <w:pPr>
        <w:spacing w:after="0"/>
        <w:ind w:firstLine="0"/>
        <w:rPr>
          <w:rFonts w:eastAsia="Times New Roman" w:cs="Times New Roman"/>
          <w:b/>
          <w:i/>
          <w:sz w:val="28"/>
          <w:szCs w:val="28"/>
          <w:lang w:eastAsia="cs-CZ" w:bidi="ar-SA"/>
        </w:rPr>
      </w:pPr>
      <w:r w:rsidRPr="004B1D6A">
        <w:rPr>
          <w:rFonts w:eastAsia="Times New Roman" w:cs="Times New Roman"/>
          <w:b/>
          <w:i/>
          <w:sz w:val="28"/>
          <w:szCs w:val="28"/>
          <w:lang w:eastAsia="cs-CZ" w:bidi="ar-SA"/>
        </w:rPr>
        <w:t>Zápisy budou probíhat v květnu, a to bez přítomnosti dětí a zákonných zástupců.   </w:t>
      </w:r>
    </w:p>
    <w:p w:rsidR="00EC2419" w:rsidRDefault="00EC2419" w:rsidP="00EC2419">
      <w:pPr>
        <w:spacing w:before="100" w:beforeAutospacing="1" w:after="100" w:afterAutospacing="1"/>
        <w:ind w:firstLine="0"/>
        <w:rPr>
          <w:rFonts w:eastAsia="Times New Roman" w:cs="Times New Roman"/>
          <w:b/>
          <w:bCs/>
          <w:szCs w:val="24"/>
          <w:lang w:eastAsia="cs-CZ" w:bidi="ar-SA"/>
        </w:rPr>
      </w:pPr>
    </w:p>
    <w:p w:rsidR="00EC2419" w:rsidRDefault="00EC2419" w:rsidP="00EC2419">
      <w:pPr>
        <w:spacing w:before="100" w:beforeAutospacing="1" w:after="100" w:afterAutospacing="1"/>
        <w:ind w:firstLine="0"/>
        <w:rPr>
          <w:rFonts w:eastAsia="Times New Roman" w:cs="Times New Roman"/>
          <w:b/>
          <w:bCs/>
          <w:szCs w:val="24"/>
          <w:lang w:eastAsia="cs-CZ" w:bidi="ar-SA"/>
        </w:rPr>
      </w:pP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b/>
          <w:bCs/>
          <w:szCs w:val="24"/>
          <w:lang w:eastAsia="cs-CZ" w:bidi="ar-SA"/>
        </w:rPr>
        <w:t>Postup při zápisu k předškolnímu vzdělávání</w:t>
      </w:r>
      <w:r w:rsidRPr="00EC2419">
        <w:rPr>
          <w:rFonts w:eastAsia="Times New Roman" w:cs="Times New Roman"/>
          <w:szCs w:val="24"/>
          <w:lang w:eastAsia="cs-CZ" w:bidi="ar-SA"/>
        </w:rPr>
        <w:t xml:space="preserve"> </w:t>
      </w:r>
    </w:p>
    <w:p w:rsidR="00EC2419" w:rsidRPr="00EC2419" w:rsidRDefault="00EC2419" w:rsidP="00EC2419">
      <w:pPr>
        <w:numPr>
          <w:ilvl w:val="0"/>
          <w:numId w:val="3"/>
        </w:numPr>
        <w:spacing w:before="100" w:beforeAutospacing="1" w:after="100" w:afterAutospacing="1"/>
        <w:rPr>
          <w:rFonts w:eastAsia="Times New Roman" w:cs="Times New Roman"/>
          <w:szCs w:val="24"/>
          <w:lang w:eastAsia="cs-CZ" w:bidi="ar-SA"/>
        </w:rPr>
      </w:pPr>
      <w:r w:rsidRPr="00EC2419">
        <w:rPr>
          <w:rFonts w:eastAsia="Times New Roman" w:cs="Times New Roman"/>
          <w:b/>
          <w:bCs/>
          <w:szCs w:val="24"/>
          <w:lang w:eastAsia="cs-CZ" w:bidi="ar-SA"/>
        </w:rPr>
        <w:t>Proběhne formální část zápisů s využitím seznamu dětí, které spadají do školského obvodu MŠ a mají právo na přednostní přijetí do dané mateřské školy (§ 34 odst. 4 školského zákona).</w:t>
      </w:r>
      <w:r w:rsidRPr="00EC2419">
        <w:rPr>
          <w:rFonts w:eastAsia="Times New Roman" w:cs="Times New Roman"/>
          <w:szCs w:val="24"/>
          <w:lang w:eastAsia="cs-CZ" w:bidi="ar-SA"/>
        </w:rPr>
        <w:t xml:space="preserve"> </w:t>
      </w:r>
    </w:p>
    <w:p w:rsidR="00EC2419" w:rsidRPr="00EC2419" w:rsidRDefault="00EC2419" w:rsidP="00EC2419">
      <w:pPr>
        <w:numPr>
          <w:ilvl w:val="0"/>
          <w:numId w:val="4"/>
        </w:numPr>
        <w:spacing w:before="100" w:beforeAutospacing="1" w:after="100" w:afterAutospacing="1"/>
        <w:rPr>
          <w:rFonts w:eastAsia="Times New Roman" w:cs="Times New Roman"/>
          <w:szCs w:val="24"/>
          <w:lang w:eastAsia="cs-CZ" w:bidi="ar-SA"/>
        </w:rPr>
      </w:pPr>
      <w:r w:rsidRPr="00EC2419">
        <w:rPr>
          <w:rFonts w:eastAsia="Times New Roman" w:cs="Times New Roman"/>
          <w:b/>
          <w:bCs/>
          <w:szCs w:val="24"/>
          <w:lang w:eastAsia="cs-CZ" w:bidi="ar-SA"/>
        </w:rPr>
        <w:t>Situace, kdy kapacita školy nestačí počtu přihlášených spádových dětí s právem přednostního přijetí do dané mateřské školy</w:t>
      </w:r>
      <w:r>
        <w:rPr>
          <w:rFonts w:eastAsia="Times New Roman" w:cs="Times New Roman"/>
          <w:b/>
          <w:bCs/>
          <w:szCs w:val="24"/>
          <w:lang w:eastAsia="cs-CZ" w:bidi="ar-SA"/>
        </w:rPr>
        <w:t>, š</w:t>
      </w:r>
      <w:r w:rsidRPr="00EC2419">
        <w:rPr>
          <w:rFonts w:eastAsia="Times New Roman" w:cs="Times New Roman"/>
          <w:b/>
          <w:bCs/>
          <w:szCs w:val="24"/>
          <w:lang w:eastAsia="cs-CZ" w:bidi="ar-SA"/>
        </w:rPr>
        <w:t>kola postupuje podle předem vytvořených a zveřejněných formálních kritérií</w:t>
      </w:r>
      <w:r w:rsidRPr="00EC2419">
        <w:rPr>
          <w:rFonts w:eastAsia="Times New Roman" w:cs="Times New Roman"/>
          <w:szCs w:val="24"/>
          <w:lang w:eastAsia="cs-CZ" w:bidi="ar-SA"/>
        </w:rPr>
        <w:t xml:space="preserve">. </w:t>
      </w:r>
    </w:p>
    <w:p w:rsidR="00EC2419" w:rsidRPr="00EC2419" w:rsidRDefault="00EC2419" w:rsidP="00EC2419">
      <w:pPr>
        <w:spacing w:before="100" w:beforeAutospacing="1" w:after="100" w:afterAutospacing="1"/>
        <w:ind w:left="720" w:firstLine="0"/>
        <w:rPr>
          <w:rFonts w:eastAsia="Times New Roman" w:cs="Times New Roman"/>
          <w:szCs w:val="24"/>
          <w:lang w:eastAsia="cs-CZ" w:bidi="ar-SA"/>
        </w:rPr>
      </w:pPr>
      <w:r w:rsidRPr="00EC2419">
        <w:rPr>
          <w:rFonts w:eastAsia="Times New Roman" w:cs="Times New Roman"/>
          <w:b/>
          <w:bCs/>
          <w:szCs w:val="24"/>
          <w:lang w:eastAsia="cs-CZ" w:bidi="ar-SA"/>
        </w:rPr>
        <w:t>V situaci, kdy škola má dostatečnou kapacitu k přijetí spádových dětí, ale převis zájmu nespádových dětí,</w:t>
      </w:r>
      <w:r w:rsidRPr="00EC2419">
        <w:rPr>
          <w:rFonts w:eastAsia="Times New Roman" w:cs="Times New Roman"/>
          <w:szCs w:val="24"/>
          <w:lang w:eastAsia="cs-CZ" w:bidi="ar-SA"/>
        </w:rPr>
        <w:t xml:space="preserve"> </w:t>
      </w:r>
      <w:r w:rsidRPr="00EC2419">
        <w:rPr>
          <w:rFonts w:eastAsia="Times New Roman" w:cs="Times New Roman"/>
          <w:b/>
          <w:bCs/>
          <w:szCs w:val="24"/>
          <w:lang w:eastAsia="cs-CZ" w:bidi="ar-SA"/>
        </w:rPr>
        <w:t>přednostně přijímá děti spádové a dále</w:t>
      </w:r>
      <w:r w:rsidRPr="00EC2419">
        <w:rPr>
          <w:rFonts w:eastAsia="Times New Roman" w:cs="Times New Roman"/>
          <w:szCs w:val="24"/>
          <w:lang w:eastAsia="cs-CZ" w:bidi="ar-SA"/>
        </w:rPr>
        <w:t xml:space="preserve"> </w:t>
      </w:r>
      <w:r w:rsidRPr="00EC2419">
        <w:rPr>
          <w:rFonts w:eastAsia="Times New Roman" w:cs="Times New Roman"/>
          <w:b/>
          <w:bCs/>
          <w:szCs w:val="24"/>
          <w:lang w:eastAsia="cs-CZ" w:bidi="ar-SA"/>
        </w:rPr>
        <w:t>postupuje podle předem vytvořených a zveřejněných formálních kritérií.</w:t>
      </w:r>
      <w:r w:rsidRPr="00EC2419">
        <w:rPr>
          <w:rFonts w:eastAsia="Times New Roman" w:cs="Times New Roman"/>
          <w:szCs w:val="24"/>
          <w:lang w:eastAsia="cs-CZ" w:bidi="ar-SA"/>
        </w:rPr>
        <w:t xml:space="preserve"> </w:t>
      </w:r>
    </w:p>
    <w:p w:rsidR="00EC2419" w:rsidRDefault="00EC2419">
      <w:pPr>
        <w:rPr>
          <w:rFonts w:eastAsia="Times New Roman" w:cs="Times New Roman"/>
          <w:b/>
          <w:bCs/>
          <w:szCs w:val="24"/>
          <w:lang w:eastAsia="cs-CZ" w:bidi="ar-SA"/>
        </w:rPr>
      </w:pPr>
      <w:r>
        <w:rPr>
          <w:rFonts w:eastAsia="Times New Roman" w:cs="Times New Roman"/>
          <w:b/>
          <w:bCs/>
          <w:szCs w:val="24"/>
          <w:lang w:eastAsia="cs-CZ" w:bidi="ar-SA"/>
        </w:rPr>
        <w:br w:type="page"/>
      </w:r>
    </w:p>
    <w:p w:rsidR="004B1D6A" w:rsidRDefault="004B1D6A" w:rsidP="00EC2419">
      <w:pPr>
        <w:spacing w:before="100" w:beforeAutospacing="1" w:after="100" w:afterAutospacing="1"/>
        <w:ind w:firstLine="0"/>
        <w:rPr>
          <w:rFonts w:eastAsia="Times New Roman" w:cs="Times New Roman"/>
          <w:b/>
          <w:bCs/>
          <w:color w:val="0070C0"/>
          <w:sz w:val="32"/>
          <w:szCs w:val="32"/>
          <w:lang w:eastAsia="cs-CZ" w:bidi="ar-SA"/>
        </w:rPr>
      </w:pPr>
    </w:p>
    <w:p w:rsidR="00EC2419" w:rsidRDefault="00EC2419" w:rsidP="00EC2419">
      <w:pPr>
        <w:spacing w:before="100" w:beforeAutospacing="1" w:after="100" w:afterAutospacing="1"/>
        <w:ind w:firstLine="0"/>
        <w:rPr>
          <w:rFonts w:eastAsia="Times New Roman" w:cs="Times New Roman"/>
          <w:szCs w:val="24"/>
          <w:lang w:eastAsia="cs-CZ" w:bidi="ar-SA"/>
        </w:rPr>
      </w:pPr>
      <w:r w:rsidRPr="004B1D6A">
        <w:rPr>
          <w:rFonts w:eastAsia="Times New Roman" w:cs="Times New Roman"/>
          <w:b/>
          <w:bCs/>
          <w:color w:val="0070C0"/>
          <w:sz w:val="32"/>
          <w:szCs w:val="32"/>
          <w:lang w:eastAsia="cs-CZ" w:bidi="ar-SA"/>
        </w:rPr>
        <w:t>Zápis k předškolnímu vzdělávání v MŠ Boloňská bude probíhat ve dnech od 2. května do 10. května</w:t>
      </w:r>
      <w:r w:rsidRPr="00EC2419">
        <w:rPr>
          <w:rFonts w:eastAsia="Times New Roman" w:cs="Times New Roman"/>
          <w:szCs w:val="24"/>
          <w:lang w:eastAsia="cs-CZ" w:bidi="ar-SA"/>
        </w:rPr>
        <w:t xml:space="preserve"> v souladu s právními předpisy. Uskuteční se</w:t>
      </w:r>
      <w:r>
        <w:rPr>
          <w:rFonts w:eastAsia="Times New Roman" w:cs="Times New Roman"/>
          <w:szCs w:val="24"/>
          <w:lang w:eastAsia="cs-CZ" w:bidi="ar-SA"/>
        </w:rPr>
        <w:t xml:space="preserve"> v termínu dle školského zákona</w:t>
      </w:r>
      <w:r w:rsidRPr="00EC2419">
        <w:rPr>
          <w:rFonts w:eastAsia="Times New Roman" w:cs="Times New Roman"/>
          <w:szCs w:val="24"/>
          <w:lang w:eastAsia="cs-CZ" w:bidi="ar-SA"/>
        </w:rPr>
        <w:t xml:space="preserve"> </w:t>
      </w:r>
    </w:p>
    <w:p w:rsidR="00EC2419" w:rsidRPr="004B1D6A" w:rsidRDefault="00EC2419" w:rsidP="004B1D6A">
      <w:pPr>
        <w:pStyle w:val="Nadpis1"/>
        <w:rPr>
          <w:rFonts w:eastAsia="Times New Roman"/>
          <w:lang w:eastAsia="cs-CZ" w:bidi="ar-SA"/>
        </w:rPr>
      </w:pPr>
      <w:r w:rsidRPr="004B1D6A">
        <w:rPr>
          <w:rFonts w:eastAsia="Times New Roman"/>
          <w:lang w:eastAsia="cs-CZ" w:bidi="ar-SA"/>
        </w:rPr>
        <w:t>Organizace zápisu:</w:t>
      </w:r>
    </w:p>
    <w:p w:rsidR="00EC2419" w:rsidRPr="00EC2419" w:rsidRDefault="00EC2419" w:rsidP="004B1D6A">
      <w:pPr>
        <w:pStyle w:val="Odstavecseseznamem"/>
        <w:spacing w:before="100" w:beforeAutospacing="1" w:after="100" w:afterAutospacing="1"/>
        <w:ind w:left="1065" w:firstLine="0"/>
        <w:rPr>
          <w:rFonts w:eastAsia="Times New Roman" w:cs="Times New Roman"/>
          <w:szCs w:val="24"/>
          <w:lang w:eastAsia="cs-CZ" w:bidi="ar-SA"/>
        </w:rPr>
      </w:pPr>
      <w:r w:rsidRPr="00EC2419">
        <w:rPr>
          <w:rFonts w:eastAsia="Times New Roman" w:cs="Times New Roman"/>
          <w:szCs w:val="24"/>
          <w:lang w:eastAsia="cs-CZ" w:bidi="ar-SA"/>
        </w:rPr>
        <w:t>bez přítomnosti dětí</w:t>
      </w:r>
      <w:r w:rsidRPr="00EC2419">
        <w:rPr>
          <w:rFonts w:eastAsia="Times New Roman" w:cs="Times New Roman"/>
          <w:bCs/>
          <w:szCs w:val="24"/>
          <w:lang w:eastAsia="cs-CZ" w:bidi="ar-SA"/>
        </w:rPr>
        <w:t xml:space="preserve"> i </w:t>
      </w:r>
      <w:r>
        <w:rPr>
          <w:rFonts w:eastAsia="Times New Roman" w:cs="Times New Roman"/>
          <w:bCs/>
          <w:szCs w:val="24"/>
          <w:lang w:eastAsia="cs-CZ" w:bidi="ar-SA"/>
        </w:rPr>
        <w:t>zákonných zástupců ve škole</w:t>
      </w:r>
      <w:r w:rsidRPr="00EC2419">
        <w:rPr>
          <w:rFonts w:eastAsia="Times New Roman" w:cs="Times New Roman"/>
          <w:bCs/>
          <w:szCs w:val="24"/>
          <w:lang w:eastAsia="cs-CZ" w:bidi="ar-SA"/>
        </w:rPr>
        <w:t> </w:t>
      </w:r>
    </w:p>
    <w:p w:rsidR="00EC2419" w:rsidRPr="00EC2419" w:rsidRDefault="00EC2419" w:rsidP="004B1D6A">
      <w:pPr>
        <w:pStyle w:val="Nadpis1"/>
        <w:rPr>
          <w:rFonts w:eastAsia="Times New Roman"/>
          <w:lang w:eastAsia="cs-CZ" w:bidi="ar-SA"/>
        </w:rPr>
      </w:pPr>
      <w:r w:rsidRPr="00EC2419">
        <w:rPr>
          <w:rFonts w:eastAsia="Times New Roman"/>
          <w:lang w:eastAsia="cs-CZ" w:bidi="ar-SA"/>
        </w:rPr>
        <w:t xml:space="preserve">Podání žádosti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 </w:t>
      </w:r>
    </w:p>
    <w:p w:rsidR="00EC2419" w:rsidRPr="00EC2419" w:rsidRDefault="00EC2419" w:rsidP="00EC2419">
      <w:pPr>
        <w:numPr>
          <w:ilvl w:val="0"/>
          <w:numId w:val="6"/>
        </w:numPr>
        <w:spacing w:before="100" w:beforeAutospacing="1" w:after="100" w:afterAutospacing="1"/>
        <w:rPr>
          <w:rFonts w:eastAsia="Times New Roman" w:cs="Times New Roman"/>
          <w:szCs w:val="24"/>
          <w:lang w:eastAsia="cs-CZ" w:bidi="ar-SA"/>
        </w:rPr>
      </w:pPr>
      <w:r w:rsidRPr="00EC2419">
        <w:rPr>
          <w:rFonts w:eastAsia="Times New Roman" w:cs="Times New Roman"/>
          <w:szCs w:val="24"/>
          <w:lang w:eastAsia="cs-CZ" w:bidi="ar-SA"/>
        </w:rPr>
        <w:t xml:space="preserve">do datové schránky školy </w:t>
      </w:r>
      <w:r w:rsidRPr="00EC2419">
        <w:rPr>
          <w:rFonts w:eastAsia="Times New Roman" w:cs="Times New Roman"/>
          <w:color w:val="FF0000"/>
          <w:szCs w:val="24"/>
          <w:lang w:eastAsia="cs-CZ" w:bidi="ar-SA"/>
        </w:rPr>
        <w:t>(tu4ukt8</w:t>
      </w:r>
      <w:r w:rsidRPr="00EC2419">
        <w:rPr>
          <w:rFonts w:eastAsia="Times New Roman" w:cs="Times New Roman"/>
          <w:szCs w:val="24"/>
          <w:lang w:eastAsia="cs-CZ" w:bidi="ar-SA"/>
        </w:rPr>
        <w:t>)</w:t>
      </w:r>
    </w:p>
    <w:p w:rsidR="00EC2419" w:rsidRPr="00EC2419" w:rsidRDefault="00EC2419" w:rsidP="00EC2419">
      <w:pPr>
        <w:numPr>
          <w:ilvl w:val="0"/>
          <w:numId w:val="6"/>
        </w:numPr>
        <w:spacing w:before="100" w:beforeAutospacing="1" w:after="100" w:afterAutospacing="1"/>
        <w:rPr>
          <w:rFonts w:eastAsia="Times New Roman" w:cs="Times New Roman"/>
          <w:szCs w:val="24"/>
          <w:lang w:eastAsia="cs-CZ" w:bidi="ar-SA"/>
        </w:rPr>
      </w:pPr>
      <w:r w:rsidRPr="00EC2419">
        <w:rPr>
          <w:rFonts w:eastAsia="Times New Roman" w:cs="Times New Roman"/>
          <w:szCs w:val="24"/>
          <w:lang w:eastAsia="cs-CZ" w:bidi="ar-SA"/>
        </w:rPr>
        <w:t xml:space="preserve">e-mailem s uznávaným elektronickým podpisem (nelze jen poslat prostý email!), </w:t>
      </w:r>
    </w:p>
    <w:p w:rsidR="00EC2419" w:rsidRPr="00EC2419" w:rsidRDefault="00EC2419" w:rsidP="00EC2419">
      <w:pPr>
        <w:numPr>
          <w:ilvl w:val="0"/>
          <w:numId w:val="6"/>
        </w:numPr>
        <w:spacing w:before="100" w:beforeAutospacing="1" w:after="100" w:afterAutospacing="1"/>
        <w:rPr>
          <w:rFonts w:eastAsia="Times New Roman" w:cs="Times New Roman"/>
          <w:szCs w:val="24"/>
          <w:lang w:eastAsia="cs-CZ" w:bidi="ar-SA"/>
        </w:rPr>
      </w:pPr>
      <w:r>
        <w:rPr>
          <w:rFonts w:eastAsia="Times New Roman" w:cs="Times New Roman"/>
          <w:szCs w:val="24"/>
          <w:lang w:eastAsia="cs-CZ" w:bidi="ar-SA"/>
        </w:rPr>
        <w:t>poštou</w:t>
      </w:r>
    </w:p>
    <w:p w:rsidR="00EC2419" w:rsidRPr="00EC2419" w:rsidRDefault="00EC2419" w:rsidP="00EC2419">
      <w:pPr>
        <w:numPr>
          <w:ilvl w:val="0"/>
          <w:numId w:val="6"/>
        </w:numPr>
        <w:spacing w:before="100" w:beforeAutospacing="1" w:after="100" w:afterAutospacing="1"/>
        <w:rPr>
          <w:rFonts w:eastAsia="Times New Roman" w:cs="Times New Roman"/>
          <w:szCs w:val="24"/>
          <w:lang w:eastAsia="cs-CZ" w:bidi="ar-SA"/>
        </w:rPr>
      </w:pPr>
      <w:r>
        <w:rPr>
          <w:rFonts w:eastAsia="Times New Roman" w:cs="Times New Roman"/>
          <w:szCs w:val="24"/>
          <w:lang w:eastAsia="cs-CZ" w:bidi="ar-SA"/>
        </w:rPr>
        <w:t>osobní podání do schránky MŠ Boloňská</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Pokud by bylo podání učiněno pomocí jiných technických prostředků (např. e-mailem bez uznávaného elektronického podpisu, telefaxem apod.), je nutné jej do 5 dnů ze strany zákonného zástupce potvrdit jedním z výše uvedených způsobů.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Při podání žádosti o přijetí k předškolnímu vzdělávání uvede zákonný zástupce dle správního řádu náležitosti stanovené v § 34b odst. 2 školského zákona, kterými jsou: </w:t>
      </w:r>
    </w:p>
    <w:p w:rsidR="00EC2419" w:rsidRPr="00EC2419" w:rsidRDefault="00EC2419" w:rsidP="00EC2419">
      <w:pPr>
        <w:numPr>
          <w:ilvl w:val="0"/>
          <w:numId w:val="7"/>
        </w:numPr>
        <w:spacing w:before="100" w:beforeAutospacing="1" w:after="100" w:afterAutospacing="1"/>
        <w:rPr>
          <w:rFonts w:eastAsia="Times New Roman" w:cs="Times New Roman"/>
          <w:szCs w:val="24"/>
          <w:lang w:eastAsia="cs-CZ" w:bidi="ar-SA"/>
        </w:rPr>
      </w:pPr>
      <w:r w:rsidRPr="00EC2419">
        <w:rPr>
          <w:rFonts w:eastAsia="Times New Roman" w:cs="Times New Roman"/>
          <w:szCs w:val="24"/>
          <w:lang w:eastAsia="cs-CZ" w:bidi="ar-SA"/>
        </w:rPr>
        <w:t xml:space="preserve">jméno a příjmení žadatele (dítěte), </w:t>
      </w:r>
    </w:p>
    <w:p w:rsidR="00EC2419" w:rsidRPr="00EC2419" w:rsidRDefault="00EC2419" w:rsidP="00EC2419">
      <w:pPr>
        <w:numPr>
          <w:ilvl w:val="0"/>
          <w:numId w:val="7"/>
        </w:numPr>
        <w:spacing w:before="100" w:beforeAutospacing="1" w:after="100" w:afterAutospacing="1"/>
        <w:rPr>
          <w:rFonts w:eastAsia="Times New Roman" w:cs="Times New Roman"/>
          <w:szCs w:val="24"/>
          <w:lang w:eastAsia="cs-CZ" w:bidi="ar-SA"/>
        </w:rPr>
      </w:pPr>
      <w:r w:rsidRPr="00EC2419">
        <w:rPr>
          <w:rFonts w:eastAsia="Times New Roman" w:cs="Times New Roman"/>
          <w:szCs w:val="24"/>
          <w:lang w:eastAsia="cs-CZ" w:bidi="ar-SA"/>
        </w:rPr>
        <w:t xml:space="preserve">datum narození, </w:t>
      </w:r>
    </w:p>
    <w:p w:rsidR="00EC2419" w:rsidRPr="00EC2419" w:rsidRDefault="00EC2419" w:rsidP="00EC2419">
      <w:pPr>
        <w:numPr>
          <w:ilvl w:val="0"/>
          <w:numId w:val="7"/>
        </w:numPr>
        <w:spacing w:before="100" w:beforeAutospacing="1" w:after="100" w:afterAutospacing="1"/>
        <w:rPr>
          <w:rFonts w:eastAsia="Times New Roman" w:cs="Times New Roman"/>
          <w:szCs w:val="24"/>
          <w:lang w:eastAsia="cs-CZ" w:bidi="ar-SA"/>
        </w:rPr>
      </w:pPr>
      <w:r w:rsidRPr="00EC2419">
        <w:rPr>
          <w:rFonts w:eastAsia="Times New Roman" w:cs="Times New Roman"/>
          <w:szCs w:val="24"/>
          <w:lang w:eastAsia="cs-CZ" w:bidi="ar-SA"/>
        </w:rPr>
        <w:t xml:space="preserve">místo trvalého pobytu, popřípadě jinou adresu pro doručování (podle § 19 odst. 3 správního řádu), </w:t>
      </w:r>
    </w:p>
    <w:p w:rsidR="00EC2419" w:rsidRPr="00EC2419" w:rsidRDefault="00EC2419" w:rsidP="00EC2419">
      <w:pPr>
        <w:numPr>
          <w:ilvl w:val="0"/>
          <w:numId w:val="7"/>
        </w:numPr>
        <w:spacing w:before="100" w:beforeAutospacing="1" w:after="100" w:afterAutospacing="1"/>
        <w:rPr>
          <w:rFonts w:eastAsia="Times New Roman" w:cs="Times New Roman"/>
          <w:szCs w:val="24"/>
          <w:lang w:eastAsia="cs-CZ" w:bidi="ar-SA"/>
        </w:rPr>
      </w:pPr>
      <w:r w:rsidRPr="00EC2419">
        <w:rPr>
          <w:rFonts w:eastAsia="Times New Roman" w:cs="Times New Roman"/>
          <w:szCs w:val="24"/>
          <w:lang w:eastAsia="cs-CZ" w:bidi="ar-SA"/>
        </w:rPr>
        <w:t xml:space="preserve">označení správního orgánu, jemuž je žádost určena (konkrétní mateřská škola), </w:t>
      </w:r>
    </w:p>
    <w:p w:rsidR="00EC2419" w:rsidRPr="00EC2419" w:rsidRDefault="00EC2419" w:rsidP="00EC2419">
      <w:pPr>
        <w:numPr>
          <w:ilvl w:val="0"/>
          <w:numId w:val="7"/>
        </w:numPr>
        <w:spacing w:before="100" w:beforeAutospacing="1" w:after="100" w:afterAutospacing="1"/>
        <w:rPr>
          <w:rFonts w:eastAsia="Times New Roman" w:cs="Times New Roman"/>
          <w:szCs w:val="24"/>
          <w:lang w:eastAsia="cs-CZ" w:bidi="ar-SA"/>
        </w:rPr>
      </w:pPr>
      <w:r w:rsidRPr="00EC2419">
        <w:rPr>
          <w:rFonts w:eastAsia="Times New Roman" w:cs="Times New Roman"/>
          <w:szCs w:val="24"/>
          <w:lang w:eastAsia="cs-CZ" w:bidi="ar-SA"/>
        </w:rPr>
        <w:t xml:space="preserve">podpis osoby, která žádost podává (v tomto případě podpis zákonného zástupce, který dítě při podání žádosti zastupuje).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S ohledem na zastoupení dítěte jeho zákonným zástupcem či jinou osobou k tomu oprávněnou je zároveň podstatné zjišťovat: </w:t>
      </w:r>
    </w:p>
    <w:p w:rsidR="00EC2419" w:rsidRPr="00EC2419" w:rsidRDefault="00EC2419" w:rsidP="00EC2419">
      <w:pPr>
        <w:numPr>
          <w:ilvl w:val="0"/>
          <w:numId w:val="8"/>
        </w:numPr>
        <w:spacing w:before="100" w:beforeAutospacing="1" w:after="100" w:afterAutospacing="1"/>
        <w:rPr>
          <w:rFonts w:eastAsia="Times New Roman" w:cs="Times New Roman"/>
          <w:szCs w:val="24"/>
          <w:lang w:eastAsia="cs-CZ" w:bidi="ar-SA"/>
        </w:rPr>
      </w:pPr>
      <w:r w:rsidRPr="00EC2419">
        <w:rPr>
          <w:rFonts w:eastAsia="Times New Roman" w:cs="Times New Roman"/>
          <w:szCs w:val="24"/>
          <w:lang w:eastAsia="cs-CZ" w:bidi="ar-SA"/>
        </w:rPr>
        <w:t xml:space="preserve">jméno a příjmení tohoto zástupce, </w:t>
      </w:r>
    </w:p>
    <w:p w:rsidR="00EC2419" w:rsidRPr="00EC2419" w:rsidRDefault="00EC2419" w:rsidP="00EC2419">
      <w:pPr>
        <w:numPr>
          <w:ilvl w:val="0"/>
          <w:numId w:val="8"/>
        </w:numPr>
        <w:spacing w:before="100" w:beforeAutospacing="1" w:after="100" w:afterAutospacing="1"/>
        <w:rPr>
          <w:rFonts w:eastAsia="Times New Roman" w:cs="Times New Roman"/>
          <w:szCs w:val="24"/>
          <w:lang w:eastAsia="cs-CZ" w:bidi="ar-SA"/>
        </w:rPr>
      </w:pPr>
      <w:r w:rsidRPr="00EC2419">
        <w:rPr>
          <w:rFonts w:eastAsia="Times New Roman" w:cs="Times New Roman"/>
          <w:szCs w:val="24"/>
          <w:lang w:eastAsia="cs-CZ" w:bidi="ar-SA"/>
        </w:rPr>
        <w:t xml:space="preserve">místo trvalého pobytu tohoto zástupce, popřípadě jinou adresu pro doručování.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Zastupuje-li dítě jiná osoba než jeho zákonný zástupce, je zároveň podstatné, aby doložila své oprávnění dítě zastupovat. </w:t>
      </w:r>
    </w:p>
    <w:p w:rsidR="00EC2419" w:rsidRPr="00EC2419" w:rsidRDefault="00EC2419" w:rsidP="004B1D6A">
      <w:pPr>
        <w:pStyle w:val="Nadpis1"/>
        <w:spacing w:before="0" w:line="276" w:lineRule="auto"/>
        <w:rPr>
          <w:rFonts w:eastAsia="Times New Roman"/>
          <w:lang w:eastAsia="cs-CZ" w:bidi="ar-SA"/>
        </w:rPr>
      </w:pPr>
      <w:r w:rsidRPr="00EC2419">
        <w:rPr>
          <w:rFonts w:eastAsia="Times New Roman"/>
          <w:lang w:eastAsia="cs-CZ" w:bidi="ar-SA"/>
        </w:rPr>
        <w:lastRenderedPageBreak/>
        <w:t xml:space="preserve">Pro doložení rodných listů platí, že stačí odeslat jejich prostou kopií dálkovým způsobem. </w:t>
      </w:r>
    </w:p>
    <w:p w:rsidR="00EC2419" w:rsidRPr="00EC2419" w:rsidRDefault="00EC2419" w:rsidP="00EC2419">
      <w:pPr>
        <w:spacing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Místo trvalého pobytu dítěte u spádových dětí ověří ředitel školy na obecním úřadě, který vede evidenci obyvatel. </w:t>
      </w:r>
    </w:p>
    <w:p w:rsidR="00EC2419" w:rsidRPr="00EC2419" w:rsidRDefault="00EC2419" w:rsidP="004B1D6A">
      <w:pPr>
        <w:pStyle w:val="Nadpis1"/>
        <w:rPr>
          <w:rFonts w:eastAsia="Times New Roman"/>
          <w:lang w:eastAsia="cs-CZ" w:bidi="ar-SA"/>
        </w:rPr>
      </w:pPr>
      <w:r w:rsidRPr="00EC2419">
        <w:rPr>
          <w:rFonts w:eastAsia="Times New Roman"/>
          <w:lang w:eastAsia="cs-CZ" w:bidi="ar-SA"/>
        </w:rPr>
        <w:t xml:space="preserve">Doložení řádného očkování dítěte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4B1D6A" w:rsidRDefault="00EC2419" w:rsidP="00EC2419">
      <w:pPr>
        <w:spacing w:before="100" w:beforeAutospacing="1" w:after="100" w:afterAutospacing="1"/>
        <w:ind w:firstLine="0"/>
        <w:rPr>
          <w:rFonts w:eastAsia="Times New Roman" w:cs="Times New Roman"/>
          <w:b/>
          <w:bCs/>
          <w:szCs w:val="24"/>
          <w:lang w:eastAsia="cs-CZ" w:bidi="ar-SA"/>
        </w:rPr>
      </w:pPr>
      <w:r w:rsidRPr="004B1D6A">
        <w:rPr>
          <w:rFonts w:eastAsia="Times New Roman" w:cs="Times New Roman"/>
          <w:bCs/>
          <w:color w:val="FF0000"/>
          <w:sz w:val="36"/>
          <w:szCs w:val="36"/>
          <w:lang w:eastAsia="cs-CZ" w:bidi="ar-SA"/>
        </w:rPr>
        <w:t>V současné situaci nenavštěvujte osobně praktického lékaře.</w:t>
      </w:r>
      <w:r w:rsidRPr="00EC2419">
        <w:rPr>
          <w:rFonts w:eastAsia="Times New Roman" w:cs="Times New Roman"/>
          <w:b/>
          <w:bCs/>
          <w:szCs w:val="24"/>
          <w:lang w:eastAsia="cs-CZ" w:bidi="ar-SA"/>
        </w:rPr>
        <w:t xml:space="preserv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b/>
          <w:bCs/>
          <w:szCs w:val="24"/>
          <w:lang w:eastAsia="cs-CZ" w:bidi="ar-SA"/>
        </w:rPr>
        <w:t>Pro doložení této povinnosti zákonný zástupce:</w:t>
      </w:r>
      <w:r w:rsidRPr="00EC2419">
        <w:rPr>
          <w:rFonts w:eastAsia="Times New Roman" w:cs="Times New Roman"/>
          <w:szCs w:val="24"/>
          <w:lang w:eastAsia="cs-CZ" w:bidi="ar-SA"/>
        </w:rPr>
        <w:t xml:space="preserv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b/>
          <w:bCs/>
          <w:szCs w:val="24"/>
          <w:lang w:eastAsia="cs-CZ" w:bidi="ar-SA"/>
        </w:rPr>
        <w:t>1. prohlásí, že je dítě řádně očkované (vzor viz níže), a</w:t>
      </w:r>
      <w:r w:rsidRPr="00EC2419">
        <w:rPr>
          <w:rFonts w:eastAsia="Times New Roman" w:cs="Times New Roman"/>
          <w:szCs w:val="24"/>
          <w:lang w:eastAsia="cs-CZ" w:bidi="ar-SA"/>
        </w:rPr>
        <w:t xml:space="preserv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b/>
          <w:bCs/>
          <w:szCs w:val="24"/>
          <w:lang w:eastAsia="cs-CZ" w:bidi="ar-SA"/>
        </w:rPr>
        <w:t>2. doloží kopii očkovacího průkazu.</w:t>
      </w:r>
      <w:r w:rsidRPr="00EC2419">
        <w:rPr>
          <w:rFonts w:eastAsia="Times New Roman" w:cs="Times New Roman"/>
          <w:szCs w:val="24"/>
          <w:lang w:eastAsia="cs-CZ" w:bidi="ar-SA"/>
        </w:rPr>
        <w:t xml:space="preserv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Ředitel</w:t>
      </w:r>
      <w:r w:rsidR="004B1D6A">
        <w:rPr>
          <w:rFonts w:eastAsia="Times New Roman" w:cs="Times New Roman"/>
          <w:szCs w:val="24"/>
          <w:lang w:eastAsia="cs-CZ" w:bidi="ar-SA"/>
        </w:rPr>
        <w:t>ka</w:t>
      </w:r>
      <w:r w:rsidRPr="00EC2419">
        <w:rPr>
          <w:rFonts w:eastAsia="Times New Roman" w:cs="Times New Roman"/>
          <w:szCs w:val="24"/>
          <w:lang w:eastAsia="cs-CZ" w:bidi="ar-SA"/>
        </w:rPr>
        <w:t xml:space="preserve"> školy porovná očkovací průkaz s očkovacím kalendářem - tedy porovná, zda dítě bylo očkováno všemi vakcínami, které v jeho věku má mít.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V případě, že dítě nebylo očkováno podle očkovacího kalendáře, musí zákonný zástupce kontaktovat na dálku praktického lékaře a vyžádat si od něj potvrzení, že je dítě proti nákaze imunní nebo se nemůže očkování podrobit pro trvalou kontraindikaci. </w:t>
      </w:r>
    </w:p>
    <w:p w:rsidR="004B1D6A" w:rsidRDefault="00EC2419" w:rsidP="004B1D6A">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b/>
          <w:bCs/>
          <w:szCs w:val="24"/>
          <w:lang w:eastAsia="cs-CZ" w:bidi="ar-SA"/>
        </w:rPr>
        <w:t>Vedle doložení dokladu o očkování nemusí zákonný zástupce pro účely správního řízení o přijetí do mateřské školy dokládat žádné jiné vyjádření nebo potvrzení lékaře</w:t>
      </w:r>
      <w:r w:rsidRPr="00EC2419">
        <w:rPr>
          <w:rFonts w:eastAsia="Times New Roman" w:cs="Times New Roman"/>
          <w:szCs w:val="24"/>
          <w:lang w:eastAsia="cs-CZ" w:bidi="ar-SA"/>
        </w:rPr>
        <w:t xml:space="preserve">. </w:t>
      </w:r>
    </w:p>
    <w:p w:rsidR="00EC2419" w:rsidRPr="004B1D6A" w:rsidRDefault="00EC2419" w:rsidP="004B1D6A">
      <w:pPr>
        <w:pStyle w:val="Nadpis1"/>
        <w:rPr>
          <w:rFonts w:eastAsia="Times New Roman" w:cs="Times New Roman"/>
          <w:szCs w:val="24"/>
          <w:lang w:eastAsia="cs-CZ" w:bidi="ar-SA"/>
        </w:rPr>
      </w:pPr>
      <w:r w:rsidRPr="00EC2419">
        <w:rPr>
          <w:rFonts w:eastAsia="Times New Roman"/>
          <w:lang w:eastAsia="cs-CZ" w:bidi="ar-SA"/>
        </w:rPr>
        <w:br/>
        <w:t xml:space="preserve">Další informace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Školská poradenská zařízení v současné době zajišťují nejnutnější služby. Pokud dítě bylo již vyšetřeno ve školském poradenském zařízení, zákonný zástupce přikládá kopii doporučení. Tato povinnost platí i v případě přijímání do školy či třídy zřízené podle § 16 odst. 9 školského zákona.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Má-li ředitel školy pochybnosti o pravosti doložených dokladů, může vyžádat po zákonných zástupcích jejich originál nebo ověřenou kopii.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Povinnost plnit předškolního vzdělávání mají děti, které dosáhly do 31. 8. pěti let.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Zákonný zástupce může místo povinného předškolního vzdělávání v MŠ zvolit individuální vzdělávání. Dítě pak vzdělává doma sám, vzdělávat ho může i jiná osoba, nebo navštěvuje </w:t>
      </w:r>
      <w:r w:rsidRPr="00EC2419">
        <w:rPr>
          <w:rFonts w:eastAsia="Times New Roman" w:cs="Times New Roman"/>
          <w:szCs w:val="24"/>
          <w:lang w:eastAsia="cs-CZ" w:bidi="ar-SA"/>
        </w:rPr>
        <w:lastRenderedPageBreak/>
        <w:t xml:space="preserve">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 </w:t>
      </w:r>
    </w:p>
    <w:p w:rsidR="00EC2419" w:rsidRPr="00EC2419" w:rsidRDefault="00EC2419" w:rsidP="004B1D6A">
      <w:pPr>
        <w:pStyle w:val="Nadpis1"/>
        <w:rPr>
          <w:rFonts w:eastAsia="Times New Roman"/>
          <w:lang w:eastAsia="cs-CZ" w:bidi="ar-SA"/>
        </w:rPr>
      </w:pPr>
      <w:r w:rsidRPr="00EC2419">
        <w:rPr>
          <w:rFonts w:eastAsia="Times New Roman"/>
          <w:lang w:eastAsia="cs-CZ" w:bidi="ar-SA"/>
        </w:rPr>
        <w:t xml:space="preserve">Vzor textu čestného prohlášení k očkování: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Prohlašuji, že (</w:t>
      </w:r>
      <w:r w:rsidRPr="00EC2419">
        <w:rPr>
          <w:rFonts w:eastAsia="Times New Roman" w:cs="Times New Roman"/>
          <w:i/>
          <w:iCs/>
          <w:szCs w:val="24"/>
          <w:lang w:eastAsia="cs-CZ" w:bidi="ar-SA"/>
        </w:rPr>
        <w:t>jméno a příjmení dítěte</w:t>
      </w:r>
      <w:r w:rsidRPr="00EC2419">
        <w:rPr>
          <w:rFonts w:eastAsia="Times New Roman" w:cs="Times New Roman"/>
          <w:szCs w:val="24"/>
          <w:lang w:eastAsia="cs-CZ" w:bidi="ar-SA"/>
        </w:rPr>
        <w:t>), nar. (</w:t>
      </w:r>
      <w:proofErr w:type="gramStart"/>
      <w:r w:rsidRPr="00EC2419">
        <w:rPr>
          <w:rFonts w:eastAsia="Times New Roman" w:cs="Times New Roman"/>
          <w:i/>
          <w:iCs/>
          <w:szCs w:val="24"/>
          <w:lang w:eastAsia="cs-CZ" w:bidi="ar-SA"/>
        </w:rPr>
        <w:t>XX.X. XXXX</w:t>
      </w:r>
      <w:proofErr w:type="gramEnd"/>
      <w:r w:rsidRPr="00EC2419">
        <w:rPr>
          <w:rFonts w:eastAsia="Times New Roman" w:cs="Times New Roman"/>
          <w:szCs w:val="24"/>
          <w:lang w:eastAsia="cs-CZ" w:bidi="ar-SA"/>
        </w:rPr>
        <w:t xml:space="preserve">), se podrobil(a) všem stanoveným pravidelným očkováním podle zákona o ochraně veřejného zdraví.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Příloha: kopie očkovacího průkazu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  </w:t>
      </w:r>
    </w:p>
    <w:p w:rsidR="00EC2419" w:rsidRPr="00EC2419" w:rsidRDefault="00EC2419" w:rsidP="00EC2419">
      <w:pPr>
        <w:spacing w:before="100" w:beforeAutospacing="1" w:after="100" w:afterAutospacing="1"/>
        <w:ind w:firstLine="0"/>
        <w:rPr>
          <w:rFonts w:eastAsia="Times New Roman" w:cs="Times New Roman"/>
          <w:szCs w:val="24"/>
          <w:lang w:eastAsia="cs-CZ" w:bidi="ar-SA"/>
        </w:rPr>
      </w:pPr>
      <w:r w:rsidRPr="00EC2419">
        <w:rPr>
          <w:rFonts w:eastAsia="Times New Roman" w:cs="Times New Roman"/>
          <w:szCs w:val="24"/>
          <w:lang w:eastAsia="cs-CZ" w:bidi="ar-SA"/>
        </w:rPr>
        <w:t xml:space="preserve">Podpis zákonného zástupce </w:t>
      </w:r>
    </w:p>
    <w:p w:rsidR="001B096D" w:rsidRDefault="001B096D"/>
    <w:sectPr w:rsidR="001B096D" w:rsidSect="004B1D6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0EB"/>
    <w:multiLevelType w:val="multilevel"/>
    <w:tmpl w:val="E282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755A4"/>
    <w:multiLevelType w:val="multilevel"/>
    <w:tmpl w:val="81F4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86184"/>
    <w:multiLevelType w:val="multilevel"/>
    <w:tmpl w:val="BB3A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00031"/>
    <w:multiLevelType w:val="multilevel"/>
    <w:tmpl w:val="8CC28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04B22"/>
    <w:multiLevelType w:val="multilevel"/>
    <w:tmpl w:val="4C8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A1ABE"/>
    <w:multiLevelType w:val="multilevel"/>
    <w:tmpl w:val="4EF6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4325B"/>
    <w:multiLevelType w:val="multilevel"/>
    <w:tmpl w:val="1832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661A4"/>
    <w:multiLevelType w:val="multilevel"/>
    <w:tmpl w:val="22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E41A43"/>
    <w:multiLevelType w:val="hybridMultilevel"/>
    <w:tmpl w:val="C3DC7E64"/>
    <w:lvl w:ilvl="0" w:tplc="F8349AD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419"/>
    <w:rsid w:val="000B717C"/>
    <w:rsid w:val="00112C70"/>
    <w:rsid w:val="001A6313"/>
    <w:rsid w:val="001B096D"/>
    <w:rsid w:val="00283C87"/>
    <w:rsid w:val="002C7998"/>
    <w:rsid w:val="00324249"/>
    <w:rsid w:val="00333ED2"/>
    <w:rsid w:val="00351E2F"/>
    <w:rsid w:val="00454F45"/>
    <w:rsid w:val="004756EC"/>
    <w:rsid w:val="004B1D6A"/>
    <w:rsid w:val="00666443"/>
    <w:rsid w:val="00673E00"/>
    <w:rsid w:val="00781E2A"/>
    <w:rsid w:val="007849E8"/>
    <w:rsid w:val="008B38C9"/>
    <w:rsid w:val="00A81B60"/>
    <w:rsid w:val="00BC51D8"/>
    <w:rsid w:val="00C07378"/>
    <w:rsid w:val="00E20869"/>
    <w:rsid w:val="00EC2419"/>
    <w:rsid w:val="00F65F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en-US"/>
      </w:rPr>
    </w:rPrDefault>
    <w:pPrDefault>
      <w:pPr>
        <w:spacing w:after="120"/>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1E2A"/>
    <w:rPr>
      <w:lang w:val="cs-CZ"/>
    </w:rPr>
  </w:style>
  <w:style w:type="paragraph" w:styleId="Nadpis1">
    <w:name w:val="heading 1"/>
    <w:basedOn w:val="Normln"/>
    <w:next w:val="Normln"/>
    <w:link w:val="Nadpis1Char"/>
    <w:uiPriority w:val="9"/>
    <w:qFormat/>
    <w:rsid w:val="004B1D6A"/>
    <w:pPr>
      <w:spacing w:before="600" w:after="0" w:line="360" w:lineRule="auto"/>
      <w:ind w:firstLine="0"/>
      <w:outlineLvl w:val="0"/>
    </w:pPr>
    <w:rPr>
      <w:rFonts w:asciiTheme="majorHAnsi" w:eastAsiaTheme="majorEastAsia" w:hAnsiTheme="majorHAnsi" w:cstheme="majorBidi"/>
      <w:b/>
      <w:bCs/>
      <w:i/>
      <w:iCs/>
      <w:color w:val="0070C0"/>
      <w:sz w:val="32"/>
      <w:szCs w:val="32"/>
    </w:rPr>
  </w:style>
  <w:style w:type="paragraph" w:styleId="Nadpis2">
    <w:name w:val="heading 2"/>
    <w:basedOn w:val="Normln"/>
    <w:next w:val="Normln"/>
    <w:link w:val="Nadpis2Char"/>
    <w:uiPriority w:val="9"/>
    <w:unhideWhenUsed/>
    <w:qFormat/>
    <w:rsid w:val="00781E2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781E2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dpis4">
    <w:name w:val="heading 4"/>
    <w:basedOn w:val="Normln"/>
    <w:next w:val="Normln"/>
    <w:link w:val="Nadpis4Char"/>
    <w:uiPriority w:val="9"/>
    <w:semiHidden/>
    <w:unhideWhenUsed/>
    <w:qFormat/>
    <w:rsid w:val="00781E2A"/>
    <w:pPr>
      <w:spacing w:before="280" w:after="0" w:line="360" w:lineRule="auto"/>
      <w:ind w:firstLine="0"/>
      <w:outlineLvl w:val="3"/>
    </w:pPr>
    <w:rPr>
      <w:rFonts w:asciiTheme="majorHAnsi" w:eastAsiaTheme="majorEastAsia" w:hAnsiTheme="majorHAnsi" w:cstheme="majorBidi"/>
      <w:b/>
      <w:bCs/>
      <w:i/>
      <w:iCs/>
      <w:szCs w:val="24"/>
    </w:rPr>
  </w:style>
  <w:style w:type="paragraph" w:styleId="Nadpis5">
    <w:name w:val="heading 5"/>
    <w:basedOn w:val="Normln"/>
    <w:next w:val="Normln"/>
    <w:link w:val="Nadpis5Char"/>
    <w:uiPriority w:val="9"/>
    <w:semiHidden/>
    <w:unhideWhenUsed/>
    <w:qFormat/>
    <w:rsid w:val="00781E2A"/>
    <w:pPr>
      <w:spacing w:before="280" w:after="0" w:line="360" w:lineRule="auto"/>
      <w:ind w:firstLine="0"/>
      <w:outlineLvl w:val="4"/>
    </w:pPr>
    <w:rPr>
      <w:rFonts w:asciiTheme="majorHAnsi" w:eastAsiaTheme="majorEastAsia" w:hAnsiTheme="majorHAnsi" w:cstheme="majorBidi"/>
      <w:b/>
      <w:bCs/>
      <w:i/>
      <w:iCs/>
    </w:rPr>
  </w:style>
  <w:style w:type="paragraph" w:styleId="Nadpis6">
    <w:name w:val="heading 6"/>
    <w:basedOn w:val="Normln"/>
    <w:next w:val="Normln"/>
    <w:link w:val="Nadpis6Char"/>
    <w:uiPriority w:val="9"/>
    <w:semiHidden/>
    <w:unhideWhenUsed/>
    <w:qFormat/>
    <w:rsid w:val="00781E2A"/>
    <w:pPr>
      <w:spacing w:before="280" w:after="80" w:line="360" w:lineRule="auto"/>
      <w:ind w:firstLine="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781E2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dpis8">
    <w:name w:val="heading 8"/>
    <w:basedOn w:val="Normln"/>
    <w:next w:val="Normln"/>
    <w:link w:val="Nadpis8Char"/>
    <w:uiPriority w:val="9"/>
    <w:semiHidden/>
    <w:unhideWhenUsed/>
    <w:qFormat/>
    <w:rsid w:val="00781E2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dpis9">
    <w:name w:val="heading 9"/>
    <w:basedOn w:val="Normln"/>
    <w:next w:val="Normln"/>
    <w:link w:val="Nadpis9Char"/>
    <w:uiPriority w:val="9"/>
    <w:semiHidden/>
    <w:unhideWhenUsed/>
    <w:qFormat/>
    <w:rsid w:val="00781E2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D6A"/>
    <w:rPr>
      <w:rFonts w:asciiTheme="majorHAnsi" w:eastAsiaTheme="majorEastAsia" w:hAnsiTheme="majorHAnsi" w:cstheme="majorBidi"/>
      <w:b/>
      <w:bCs/>
      <w:i/>
      <w:iCs/>
      <w:color w:val="0070C0"/>
      <w:sz w:val="32"/>
      <w:szCs w:val="32"/>
      <w:lang w:val="cs-CZ"/>
    </w:rPr>
  </w:style>
  <w:style w:type="character" w:customStyle="1" w:styleId="Nadpis2Char">
    <w:name w:val="Nadpis 2 Char"/>
    <w:basedOn w:val="Standardnpsmoodstavce"/>
    <w:link w:val="Nadpis2"/>
    <w:uiPriority w:val="9"/>
    <w:rsid w:val="00781E2A"/>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rsid w:val="00781E2A"/>
    <w:rPr>
      <w:rFonts w:asciiTheme="majorHAnsi" w:eastAsiaTheme="majorEastAsia" w:hAnsiTheme="majorHAnsi" w:cstheme="majorBidi"/>
      <w:b/>
      <w:bCs/>
      <w:i/>
      <w:iCs/>
      <w:sz w:val="26"/>
      <w:szCs w:val="26"/>
    </w:rPr>
  </w:style>
  <w:style w:type="character" w:customStyle="1" w:styleId="Nadpis4Char">
    <w:name w:val="Nadpis 4 Char"/>
    <w:basedOn w:val="Standardnpsmoodstavce"/>
    <w:link w:val="Nadpis4"/>
    <w:uiPriority w:val="9"/>
    <w:semiHidden/>
    <w:rsid w:val="00781E2A"/>
    <w:rPr>
      <w:rFonts w:asciiTheme="majorHAnsi" w:eastAsiaTheme="majorEastAsia" w:hAnsiTheme="majorHAnsi" w:cstheme="majorBidi"/>
      <w:b/>
      <w:bCs/>
      <w:i/>
      <w:iCs/>
      <w:sz w:val="24"/>
      <w:szCs w:val="24"/>
    </w:rPr>
  </w:style>
  <w:style w:type="character" w:customStyle="1" w:styleId="Nadpis5Char">
    <w:name w:val="Nadpis 5 Char"/>
    <w:basedOn w:val="Standardnpsmoodstavce"/>
    <w:link w:val="Nadpis5"/>
    <w:uiPriority w:val="9"/>
    <w:semiHidden/>
    <w:rsid w:val="00781E2A"/>
    <w:rPr>
      <w:rFonts w:asciiTheme="majorHAnsi" w:eastAsiaTheme="majorEastAsia" w:hAnsiTheme="majorHAnsi" w:cstheme="majorBidi"/>
      <w:b/>
      <w:bCs/>
      <w:i/>
      <w:iCs/>
    </w:rPr>
  </w:style>
  <w:style w:type="character" w:customStyle="1" w:styleId="Nadpis6Char">
    <w:name w:val="Nadpis 6 Char"/>
    <w:basedOn w:val="Standardnpsmoodstavce"/>
    <w:link w:val="Nadpis6"/>
    <w:uiPriority w:val="9"/>
    <w:semiHidden/>
    <w:rsid w:val="00781E2A"/>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781E2A"/>
    <w:rPr>
      <w:rFonts w:asciiTheme="majorHAnsi" w:eastAsiaTheme="majorEastAsia" w:hAnsiTheme="majorHAnsi" w:cstheme="majorBidi"/>
      <w:b/>
      <w:bCs/>
      <w:i/>
      <w:iCs/>
      <w:sz w:val="20"/>
      <w:szCs w:val="20"/>
    </w:rPr>
  </w:style>
  <w:style w:type="character" w:customStyle="1" w:styleId="Nadpis8Char">
    <w:name w:val="Nadpis 8 Char"/>
    <w:basedOn w:val="Standardnpsmoodstavce"/>
    <w:link w:val="Nadpis8"/>
    <w:uiPriority w:val="9"/>
    <w:semiHidden/>
    <w:rsid w:val="00781E2A"/>
    <w:rPr>
      <w:rFonts w:asciiTheme="majorHAnsi" w:eastAsiaTheme="majorEastAsia" w:hAnsiTheme="majorHAnsi" w:cstheme="majorBidi"/>
      <w:b/>
      <w:bCs/>
      <w:i/>
      <w:iCs/>
      <w:sz w:val="18"/>
      <w:szCs w:val="18"/>
    </w:rPr>
  </w:style>
  <w:style w:type="character" w:customStyle="1" w:styleId="Nadpis9Char">
    <w:name w:val="Nadpis 9 Char"/>
    <w:basedOn w:val="Standardnpsmoodstavce"/>
    <w:link w:val="Nadpis9"/>
    <w:uiPriority w:val="9"/>
    <w:semiHidden/>
    <w:rsid w:val="00781E2A"/>
    <w:rPr>
      <w:rFonts w:asciiTheme="majorHAnsi" w:eastAsiaTheme="majorEastAsia" w:hAnsiTheme="majorHAnsi" w:cstheme="majorBidi"/>
      <w:i/>
      <w:iCs/>
      <w:sz w:val="18"/>
      <w:szCs w:val="18"/>
    </w:rPr>
  </w:style>
  <w:style w:type="paragraph" w:styleId="Titulek">
    <w:name w:val="caption"/>
    <w:basedOn w:val="Normln"/>
    <w:next w:val="Normln"/>
    <w:uiPriority w:val="35"/>
    <w:semiHidden/>
    <w:unhideWhenUsed/>
    <w:qFormat/>
    <w:rsid w:val="00781E2A"/>
    <w:rPr>
      <w:b/>
      <w:bCs/>
      <w:sz w:val="18"/>
      <w:szCs w:val="18"/>
    </w:rPr>
  </w:style>
  <w:style w:type="paragraph" w:styleId="Nzev">
    <w:name w:val="Title"/>
    <w:basedOn w:val="Normln"/>
    <w:next w:val="Normln"/>
    <w:link w:val="NzevChar"/>
    <w:uiPriority w:val="10"/>
    <w:qFormat/>
    <w:rsid w:val="00781E2A"/>
    <w:pPr>
      <w:ind w:firstLine="0"/>
    </w:pPr>
    <w:rPr>
      <w:rFonts w:asciiTheme="majorHAnsi" w:eastAsiaTheme="majorEastAsia" w:hAnsiTheme="majorHAnsi" w:cstheme="majorBidi"/>
      <w:b/>
      <w:bCs/>
      <w:i/>
      <w:iCs/>
      <w:spacing w:val="10"/>
      <w:sz w:val="60"/>
      <w:szCs w:val="60"/>
    </w:rPr>
  </w:style>
  <w:style w:type="character" w:customStyle="1" w:styleId="NzevChar">
    <w:name w:val="Název Char"/>
    <w:basedOn w:val="Standardnpsmoodstavce"/>
    <w:link w:val="Nzev"/>
    <w:uiPriority w:val="10"/>
    <w:rsid w:val="00781E2A"/>
    <w:rPr>
      <w:rFonts w:asciiTheme="majorHAnsi" w:eastAsiaTheme="majorEastAsia" w:hAnsiTheme="majorHAnsi" w:cstheme="majorBidi"/>
      <w:b/>
      <w:bCs/>
      <w:i/>
      <w:iCs/>
      <w:spacing w:val="10"/>
      <w:sz w:val="60"/>
      <w:szCs w:val="60"/>
    </w:rPr>
  </w:style>
  <w:style w:type="paragraph" w:styleId="Podtitul">
    <w:name w:val="Subtitle"/>
    <w:basedOn w:val="Normln"/>
    <w:next w:val="Normln"/>
    <w:link w:val="PodtitulChar"/>
    <w:uiPriority w:val="11"/>
    <w:qFormat/>
    <w:rsid w:val="00781E2A"/>
    <w:pPr>
      <w:spacing w:after="320"/>
      <w:jc w:val="right"/>
    </w:pPr>
    <w:rPr>
      <w:i/>
      <w:iCs/>
      <w:color w:val="808080" w:themeColor="text1" w:themeTint="7F"/>
      <w:spacing w:val="10"/>
      <w:szCs w:val="24"/>
    </w:rPr>
  </w:style>
  <w:style w:type="character" w:customStyle="1" w:styleId="PodtitulChar">
    <w:name w:val="Podtitul Char"/>
    <w:basedOn w:val="Standardnpsmoodstavce"/>
    <w:link w:val="Podtitul"/>
    <w:uiPriority w:val="11"/>
    <w:rsid w:val="00781E2A"/>
    <w:rPr>
      <w:i/>
      <w:iCs/>
      <w:color w:val="808080" w:themeColor="text1" w:themeTint="7F"/>
      <w:spacing w:val="10"/>
      <w:sz w:val="24"/>
      <w:szCs w:val="24"/>
    </w:rPr>
  </w:style>
  <w:style w:type="character" w:styleId="Siln">
    <w:name w:val="Strong"/>
    <w:basedOn w:val="Standardnpsmoodstavce"/>
    <w:uiPriority w:val="22"/>
    <w:qFormat/>
    <w:rsid w:val="00781E2A"/>
    <w:rPr>
      <w:b/>
      <w:bCs/>
      <w:spacing w:val="0"/>
    </w:rPr>
  </w:style>
  <w:style w:type="character" w:styleId="Zvraznn">
    <w:name w:val="Emphasis"/>
    <w:uiPriority w:val="20"/>
    <w:qFormat/>
    <w:rsid w:val="00781E2A"/>
    <w:rPr>
      <w:b/>
      <w:bCs/>
      <w:i/>
      <w:iCs/>
      <w:color w:val="auto"/>
    </w:rPr>
  </w:style>
  <w:style w:type="paragraph" w:styleId="Bezmezer">
    <w:name w:val="No Spacing"/>
    <w:basedOn w:val="Normln"/>
    <w:uiPriority w:val="1"/>
    <w:qFormat/>
    <w:rsid w:val="00781E2A"/>
    <w:pPr>
      <w:spacing w:after="0"/>
      <w:ind w:firstLine="0"/>
    </w:pPr>
  </w:style>
  <w:style w:type="paragraph" w:styleId="Odstavecseseznamem">
    <w:name w:val="List Paragraph"/>
    <w:basedOn w:val="Normln"/>
    <w:uiPriority w:val="34"/>
    <w:qFormat/>
    <w:rsid w:val="00781E2A"/>
    <w:pPr>
      <w:ind w:left="720"/>
      <w:contextualSpacing/>
    </w:pPr>
  </w:style>
  <w:style w:type="paragraph" w:styleId="Citace">
    <w:name w:val="Quote"/>
    <w:basedOn w:val="Normln"/>
    <w:next w:val="Normln"/>
    <w:link w:val="CitaceChar"/>
    <w:uiPriority w:val="29"/>
    <w:qFormat/>
    <w:rsid w:val="00781E2A"/>
    <w:rPr>
      <w:color w:val="5A5A5A" w:themeColor="text1" w:themeTint="A5"/>
    </w:rPr>
  </w:style>
  <w:style w:type="character" w:customStyle="1" w:styleId="CitaceChar">
    <w:name w:val="Citace Char"/>
    <w:basedOn w:val="Standardnpsmoodstavce"/>
    <w:link w:val="Citace"/>
    <w:uiPriority w:val="29"/>
    <w:rsid w:val="00781E2A"/>
    <w:rPr>
      <w:rFonts w:asciiTheme="minorHAnsi"/>
      <w:color w:val="5A5A5A" w:themeColor="text1" w:themeTint="A5"/>
    </w:rPr>
  </w:style>
  <w:style w:type="paragraph" w:styleId="Citaceintenzivn">
    <w:name w:val="Intense Quote"/>
    <w:basedOn w:val="Normln"/>
    <w:next w:val="Normln"/>
    <w:link w:val="CitaceintenzivnChar"/>
    <w:uiPriority w:val="30"/>
    <w:qFormat/>
    <w:rsid w:val="00781E2A"/>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CitaceintenzivnChar">
    <w:name w:val="Citace – intenzivní Char"/>
    <w:basedOn w:val="Standardnpsmoodstavce"/>
    <w:link w:val="Citaceintenzivn"/>
    <w:uiPriority w:val="30"/>
    <w:rsid w:val="00781E2A"/>
    <w:rPr>
      <w:rFonts w:asciiTheme="majorHAnsi" w:eastAsiaTheme="majorEastAsia" w:hAnsiTheme="majorHAnsi" w:cstheme="majorBidi"/>
      <w:i/>
      <w:iCs/>
      <w:sz w:val="20"/>
      <w:szCs w:val="20"/>
    </w:rPr>
  </w:style>
  <w:style w:type="character" w:styleId="Zdraznnjemn">
    <w:name w:val="Subtle Emphasis"/>
    <w:uiPriority w:val="19"/>
    <w:qFormat/>
    <w:rsid w:val="00781E2A"/>
    <w:rPr>
      <w:i/>
      <w:iCs/>
      <w:color w:val="5A5A5A" w:themeColor="text1" w:themeTint="A5"/>
    </w:rPr>
  </w:style>
  <w:style w:type="character" w:styleId="Zdraznnintenzivn">
    <w:name w:val="Intense Emphasis"/>
    <w:uiPriority w:val="21"/>
    <w:qFormat/>
    <w:rsid w:val="00781E2A"/>
    <w:rPr>
      <w:b/>
      <w:bCs/>
      <w:i/>
      <w:iCs/>
      <w:color w:val="auto"/>
      <w:u w:val="single"/>
    </w:rPr>
  </w:style>
  <w:style w:type="character" w:styleId="Odkazjemn">
    <w:name w:val="Subtle Reference"/>
    <w:uiPriority w:val="31"/>
    <w:qFormat/>
    <w:rsid w:val="00781E2A"/>
    <w:rPr>
      <w:smallCaps/>
    </w:rPr>
  </w:style>
  <w:style w:type="character" w:styleId="Odkazintenzivn">
    <w:name w:val="Intense Reference"/>
    <w:uiPriority w:val="32"/>
    <w:qFormat/>
    <w:rsid w:val="00781E2A"/>
    <w:rPr>
      <w:b/>
      <w:bCs/>
      <w:smallCaps/>
      <w:color w:val="auto"/>
    </w:rPr>
  </w:style>
  <w:style w:type="character" w:styleId="Nzevknihy">
    <w:name w:val="Book Title"/>
    <w:uiPriority w:val="33"/>
    <w:qFormat/>
    <w:rsid w:val="00781E2A"/>
    <w:rPr>
      <w:rFonts w:asciiTheme="majorHAnsi" w:eastAsiaTheme="majorEastAsia" w:hAnsiTheme="majorHAnsi" w:cstheme="majorBidi"/>
      <w:b/>
      <w:bCs/>
      <w:smallCaps/>
      <w:color w:val="auto"/>
      <w:u w:val="single"/>
    </w:rPr>
  </w:style>
  <w:style w:type="paragraph" w:styleId="Nadpisobsahu">
    <w:name w:val="TOC Heading"/>
    <w:basedOn w:val="Nadpis1"/>
    <w:next w:val="Normln"/>
    <w:uiPriority w:val="39"/>
    <w:semiHidden/>
    <w:unhideWhenUsed/>
    <w:qFormat/>
    <w:rsid w:val="00781E2A"/>
    <w:pPr>
      <w:outlineLvl w:val="9"/>
    </w:pPr>
  </w:style>
  <w:style w:type="character" w:styleId="Hypertextovodkaz">
    <w:name w:val="Hyperlink"/>
    <w:basedOn w:val="Standardnpsmoodstavce"/>
    <w:uiPriority w:val="99"/>
    <w:semiHidden/>
    <w:unhideWhenUsed/>
    <w:rsid w:val="00EC2419"/>
    <w:rPr>
      <w:color w:val="0000FF"/>
      <w:u w:val="single"/>
    </w:rPr>
  </w:style>
  <w:style w:type="paragraph" w:styleId="z-Zatekformule">
    <w:name w:val="HTML Top of Form"/>
    <w:basedOn w:val="Normln"/>
    <w:next w:val="Normln"/>
    <w:link w:val="z-ZatekformuleChar"/>
    <w:hidden/>
    <w:uiPriority w:val="99"/>
    <w:semiHidden/>
    <w:unhideWhenUsed/>
    <w:rsid w:val="00EC2419"/>
    <w:pPr>
      <w:pBdr>
        <w:bottom w:val="single" w:sz="6" w:space="1" w:color="auto"/>
      </w:pBdr>
      <w:spacing w:after="0"/>
      <w:ind w:firstLine="0"/>
      <w:jc w:val="center"/>
    </w:pPr>
    <w:rPr>
      <w:rFonts w:ascii="Arial" w:eastAsia="Times New Roman" w:hAnsi="Arial" w:cs="Arial"/>
      <w:vanish/>
      <w:sz w:val="16"/>
      <w:szCs w:val="16"/>
      <w:lang w:eastAsia="cs-CZ" w:bidi="ar-SA"/>
    </w:rPr>
  </w:style>
  <w:style w:type="character" w:customStyle="1" w:styleId="z-ZatekformuleChar">
    <w:name w:val="z-Začátek formuláře Char"/>
    <w:basedOn w:val="Standardnpsmoodstavce"/>
    <w:link w:val="z-Zatekformule"/>
    <w:uiPriority w:val="99"/>
    <w:semiHidden/>
    <w:rsid w:val="00EC2419"/>
    <w:rPr>
      <w:rFonts w:ascii="Arial" w:eastAsia="Times New Roman" w:hAnsi="Arial" w:cs="Arial"/>
      <w:vanish/>
      <w:sz w:val="16"/>
      <w:szCs w:val="16"/>
      <w:lang w:val="cs-CZ" w:eastAsia="cs-CZ" w:bidi="ar-SA"/>
    </w:rPr>
  </w:style>
  <w:style w:type="paragraph" w:styleId="z-Konecformule">
    <w:name w:val="HTML Bottom of Form"/>
    <w:basedOn w:val="Normln"/>
    <w:next w:val="Normln"/>
    <w:link w:val="z-KonecformuleChar"/>
    <w:hidden/>
    <w:uiPriority w:val="99"/>
    <w:semiHidden/>
    <w:unhideWhenUsed/>
    <w:rsid w:val="00EC2419"/>
    <w:pPr>
      <w:pBdr>
        <w:top w:val="single" w:sz="6" w:space="1" w:color="auto"/>
      </w:pBdr>
      <w:spacing w:after="0"/>
      <w:ind w:firstLine="0"/>
      <w:jc w:val="center"/>
    </w:pPr>
    <w:rPr>
      <w:rFonts w:ascii="Arial" w:eastAsia="Times New Roman" w:hAnsi="Arial" w:cs="Arial"/>
      <w:vanish/>
      <w:sz w:val="16"/>
      <w:szCs w:val="16"/>
      <w:lang w:eastAsia="cs-CZ" w:bidi="ar-SA"/>
    </w:rPr>
  </w:style>
  <w:style w:type="character" w:customStyle="1" w:styleId="z-KonecformuleChar">
    <w:name w:val="z-Konec formuláře Char"/>
    <w:basedOn w:val="Standardnpsmoodstavce"/>
    <w:link w:val="z-Konecformule"/>
    <w:uiPriority w:val="99"/>
    <w:semiHidden/>
    <w:rsid w:val="00EC2419"/>
    <w:rPr>
      <w:rFonts w:ascii="Arial" w:eastAsia="Times New Roman" w:hAnsi="Arial" w:cs="Arial"/>
      <w:vanish/>
      <w:sz w:val="16"/>
      <w:szCs w:val="16"/>
      <w:lang w:val="cs-CZ" w:eastAsia="cs-CZ" w:bidi="ar-SA"/>
    </w:rPr>
  </w:style>
  <w:style w:type="character" w:customStyle="1" w:styleId="sepparator">
    <w:name w:val="sepparator"/>
    <w:basedOn w:val="Standardnpsmoodstavce"/>
    <w:rsid w:val="00EC2419"/>
  </w:style>
  <w:style w:type="paragraph" w:styleId="Normlnweb">
    <w:name w:val="Normal (Web)"/>
    <w:basedOn w:val="Normln"/>
    <w:uiPriority w:val="99"/>
    <w:semiHidden/>
    <w:unhideWhenUsed/>
    <w:rsid w:val="00EC2419"/>
    <w:pPr>
      <w:spacing w:before="100" w:beforeAutospacing="1" w:after="100" w:afterAutospacing="1"/>
      <w:ind w:firstLine="0"/>
    </w:pPr>
    <w:rPr>
      <w:rFonts w:eastAsia="Times New Roman" w:cs="Times New Roman"/>
      <w:szCs w:val="24"/>
      <w:lang w:eastAsia="cs-CZ" w:bidi="ar-SA"/>
    </w:rPr>
  </w:style>
  <w:style w:type="character" w:customStyle="1" w:styleId="cleaner">
    <w:name w:val="cleaner"/>
    <w:basedOn w:val="Standardnpsmoodstavce"/>
    <w:rsid w:val="00EC2419"/>
  </w:style>
  <w:style w:type="paragraph" w:customStyle="1" w:styleId="default">
    <w:name w:val="default"/>
    <w:basedOn w:val="Normln"/>
    <w:rsid w:val="00EC2419"/>
    <w:pPr>
      <w:spacing w:before="100" w:beforeAutospacing="1" w:after="100" w:afterAutospacing="1"/>
      <w:ind w:firstLine="0"/>
    </w:pPr>
    <w:rPr>
      <w:rFonts w:eastAsia="Times New Roman" w:cs="Times New Roman"/>
      <w:szCs w:val="24"/>
      <w:lang w:eastAsia="cs-CZ" w:bidi="ar-SA"/>
    </w:rPr>
  </w:style>
  <w:style w:type="paragraph" w:customStyle="1" w:styleId="l4">
    <w:name w:val="l4"/>
    <w:basedOn w:val="Normln"/>
    <w:rsid w:val="00EC2419"/>
    <w:pPr>
      <w:spacing w:before="100" w:beforeAutospacing="1" w:after="100" w:afterAutospacing="1"/>
      <w:ind w:firstLine="0"/>
    </w:pPr>
    <w:rPr>
      <w:rFonts w:eastAsia="Times New Roman" w:cs="Times New Roman"/>
      <w:szCs w:val="24"/>
      <w:lang w:eastAsia="cs-CZ" w:bidi="ar-SA"/>
    </w:rPr>
  </w:style>
  <w:style w:type="paragraph" w:styleId="Textbubliny">
    <w:name w:val="Balloon Text"/>
    <w:basedOn w:val="Normln"/>
    <w:link w:val="TextbublinyChar"/>
    <w:uiPriority w:val="99"/>
    <w:semiHidden/>
    <w:unhideWhenUsed/>
    <w:rsid w:val="00EC241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2419"/>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divs>
    <w:div w:id="259609623">
      <w:bodyDiv w:val="1"/>
      <w:marLeft w:val="0"/>
      <w:marRight w:val="0"/>
      <w:marTop w:val="0"/>
      <w:marBottom w:val="0"/>
      <w:divBdr>
        <w:top w:val="none" w:sz="0" w:space="0" w:color="auto"/>
        <w:left w:val="none" w:sz="0" w:space="0" w:color="auto"/>
        <w:bottom w:val="none" w:sz="0" w:space="0" w:color="auto"/>
        <w:right w:val="none" w:sz="0" w:space="0" w:color="auto"/>
      </w:divBdr>
      <w:divsChild>
        <w:div w:id="277949370">
          <w:marLeft w:val="0"/>
          <w:marRight w:val="0"/>
          <w:marTop w:val="0"/>
          <w:marBottom w:val="0"/>
          <w:divBdr>
            <w:top w:val="none" w:sz="0" w:space="0" w:color="auto"/>
            <w:left w:val="none" w:sz="0" w:space="0" w:color="auto"/>
            <w:bottom w:val="none" w:sz="0" w:space="0" w:color="auto"/>
            <w:right w:val="none" w:sz="0" w:space="0" w:color="auto"/>
          </w:divBdr>
          <w:divsChild>
            <w:div w:id="232278669">
              <w:marLeft w:val="0"/>
              <w:marRight w:val="0"/>
              <w:marTop w:val="0"/>
              <w:marBottom w:val="0"/>
              <w:divBdr>
                <w:top w:val="none" w:sz="0" w:space="0" w:color="auto"/>
                <w:left w:val="none" w:sz="0" w:space="0" w:color="auto"/>
                <w:bottom w:val="none" w:sz="0" w:space="0" w:color="auto"/>
                <w:right w:val="none" w:sz="0" w:space="0" w:color="auto"/>
              </w:divBdr>
              <w:divsChild>
                <w:div w:id="102112652">
                  <w:marLeft w:val="0"/>
                  <w:marRight w:val="0"/>
                  <w:marTop w:val="0"/>
                  <w:marBottom w:val="0"/>
                  <w:divBdr>
                    <w:top w:val="none" w:sz="0" w:space="0" w:color="auto"/>
                    <w:left w:val="none" w:sz="0" w:space="0" w:color="auto"/>
                    <w:bottom w:val="none" w:sz="0" w:space="0" w:color="auto"/>
                    <w:right w:val="none" w:sz="0" w:space="0" w:color="auto"/>
                  </w:divBdr>
                  <w:divsChild>
                    <w:div w:id="1715232654">
                      <w:marLeft w:val="0"/>
                      <w:marRight w:val="0"/>
                      <w:marTop w:val="0"/>
                      <w:marBottom w:val="0"/>
                      <w:divBdr>
                        <w:top w:val="none" w:sz="0" w:space="0" w:color="auto"/>
                        <w:left w:val="none" w:sz="0" w:space="0" w:color="auto"/>
                        <w:bottom w:val="none" w:sz="0" w:space="0" w:color="auto"/>
                        <w:right w:val="none" w:sz="0" w:space="0" w:color="auto"/>
                      </w:divBdr>
                      <w:divsChild>
                        <w:div w:id="1344165275">
                          <w:marLeft w:val="0"/>
                          <w:marRight w:val="0"/>
                          <w:marTop w:val="0"/>
                          <w:marBottom w:val="0"/>
                          <w:divBdr>
                            <w:top w:val="none" w:sz="0" w:space="0" w:color="auto"/>
                            <w:left w:val="none" w:sz="0" w:space="0" w:color="auto"/>
                            <w:bottom w:val="none" w:sz="0" w:space="0" w:color="auto"/>
                            <w:right w:val="none" w:sz="0" w:space="0" w:color="auto"/>
                          </w:divBdr>
                        </w:div>
                        <w:div w:id="424809783">
                          <w:marLeft w:val="0"/>
                          <w:marRight w:val="0"/>
                          <w:marTop w:val="0"/>
                          <w:marBottom w:val="0"/>
                          <w:divBdr>
                            <w:top w:val="none" w:sz="0" w:space="0" w:color="auto"/>
                            <w:left w:val="none" w:sz="0" w:space="0" w:color="auto"/>
                            <w:bottom w:val="none" w:sz="0" w:space="0" w:color="auto"/>
                            <w:right w:val="none" w:sz="0" w:space="0" w:color="auto"/>
                          </w:divBdr>
                        </w:div>
                      </w:divsChild>
                    </w:div>
                    <w:div w:id="307053597">
                      <w:marLeft w:val="0"/>
                      <w:marRight w:val="0"/>
                      <w:marTop w:val="0"/>
                      <w:marBottom w:val="0"/>
                      <w:divBdr>
                        <w:top w:val="none" w:sz="0" w:space="0" w:color="auto"/>
                        <w:left w:val="none" w:sz="0" w:space="0" w:color="auto"/>
                        <w:bottom w:val="none" w:sz="0" w:space="0" w:color="auto"/>
                        <w:right w:val="none" w:sz="0" w:space="0" w:color="auto"/>
                      </w:divBdr>
                      <w:divsChild>
                        <w:div w:id="1564099536">
                          <w:marLeft w:val="0"/>
                          <w:marRight w:val="0"/>
                          <w:marTop w:val="0"/>
                          <w:marBottom w:val="0"/>
                          <w:divBdr>
                            <w:top w:val="none" w:sz="0" w:space="0" w:color="auto"/>
                            <w:left w:val="none" w:sz="0" w:space="0" w:color="auto"/>
                            <w:bottom w:val="none" w:sz="0" w:space="0" w:color="auto"/>
                            <w:right w:val="none" w:sz="0" w:space="0" w:color="auto"/>
                          </w:divBdr>
                        </w:div>
                      </w:divsChild>
                    </w:div>
                    <w:div w:id="1458909522">
                      <w:marLeft w:val="0"/>
                      <w:marRight w:val="0"/>
                      <w:marTop w:val="0"/>
                      <w:marBottom w:val="0"/>
                      <w:divBdr>
                        <w:top w:val="none" w:sz="0" w:space="0" w:color="auto"/>
                        <w:left w:val="none" w:sz="0" w:space="0" w:color="auto"/>
                        <w:bottom w:val="none" w:sz="0" w:space="0" w:color="auto"/>
                        <w:right w:val="none" w:sz="0" w:space="0" w:color="auto"/>
                      </w:divBdr>
                      <w:divsChild>
                        <w:div w:id="677928038">
                          <w:marLeft w:val="0"/>
                          <w:marRight w:val="0"/>
                          <w:marTop w:val="0"/>
                          <w:marBottom w:val="0"/>
                          <w:divBdr>
                            <w:top w:val="none" w:sz="0" w:space="0" w:color="auto"/>
                            <w:left w:val="none" w:sz="0" w:space="0" w:color="auto"/>
                            <w:bottom w:val="none" w:sz="0" w:space="0" w:color="auto"/>
                            <w:right w:val="none" w:sz="0" w:space="0" w:color="auto"/>
                          </w:divBdr>
                        </w:div>
                      </w:divsChild>
                    </w:div>
                    <w:div w:id="932280085">
                      <w:marLeft w:val="0"/>
                      <w:marRight w:val="0"/>
                      <w:marTop w:val="0"/>
                      <w:marBottom w:val="0"/>
                      <w:divBdr>
                        <w:top w:val="none" w:sz="0" w:space="0" w:color="auto"/>
                        <w:left w:val="none" w:sz="0" w:space="0" w:color="auto"/>
                        <w:bottom w:val="none" w:sz="0" w:space="0" w:color="auto"/>
                        <w:right w:val="none" w:sz="0" w:space="0" w:color="auto"/>
                      </w:divBdr>
                      <w:divsChild>
                        <w:div w:id="57554959">
                          <w:marLeft w:val="0"/>
                          <w:marRight w:val="0"/>
                          <w:marTop w:val="0"/>
                          <w:marBottom w:val="0"/>
                          <w:divBdr>
                            <w:top w:val="none" w:sz="0" w:space="0" w:color="auto"/>
                            <w:left w:val="none" w:sz="0" w:space="0" w:color="auto"/>
                            <w:bottom w:val="none" w:sz="0" w:space="0" w:color="auto"/>
                            <w:right w:val="none" w:sz="0" w:space="0" w:color="auto"/>
                          </w:divBdr>
                          <w:divsChild>
                            <w:div w:id="1350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4698">
                  <w:marLeft w:val="0"/>
                  <w:marRight w:val="0"/>
                  <w:marTop w:val="0"/>
                  <w:marBottom w:val="0"/>
                  <w:divBdr>
                    <w:top w:val="none" w:sz="0" w:space="0" w:color="auto"/>
                    <w:left w:val="none" w:sz="0" w:space="0" w:color="auto"/>
                    <w:bottom w:val="none" w:sz="0" w:space="0" w:color="auto"/>
                    <w:right w:val="none" w:sz="0" w:space="0" w:color="auto"/>
                  </w:divBdr>
                  <w:divsChild>
                    <w:div w:id="472910700">
                      <w:marLeft w:val="0"/>
                      <w:marRight w:val="0"/>
                      <w:marTop w:val="0"/>
                      <w:marBottom w:val="0"/>
                      <w:divBdr>
                        <w:top w:val="none" w:sz="0" w:space="0" w:color="auto"/>
                        <w:left w:val="none" w:sz="0" w:space="0" w:color="auto"/>
                        <w:bottom w:val="none" w:sz="0" w:space="0" w:color="auto"/>
                        <w:right w:val="none" w:sz="0" w:space="0" w:color="auto"/>
                      </w:divBdr>
                    </w:div>
                  </w:divsChild>
                </w:div>
                <w:div w:id="1330645243">
                  <w:marLeft w:val="0"/>
                  <w:marRight w:val="0"/>
                  <w:marTop w:val="0"/>
                  <w:marBottom w:val="0"/>
                  <w:divBdr>
                    <w:top w:val="none" w:sz="0" w:space="0" w:color="auto"/>
                    <w:left w:val="none" w:sz="0" w:space="0" w:color="auto"/>
                    <w:bottom w:val="none" w:sz="0" w:space="0" w:color="auto"/>
                    <w:right w:val="none" w:sz="0" w:space="0" w:color="auto"/>
                  </w:divBdr>
                  <w:divsChild>
                    <w:div w:id="355624485">
                      <w:marLeft w:val="0"/>
                      <w:marRight w:val="0"/>
                      <w:marTop w:val="0"/>
                      <w:marBottom w:val="0"/>
                      <w:divBdr>
                        <w:top w:val="none" w:sz="0" w:space="0" w:color="auto"/>
                        <w:left w:val="none" w:sz="0" w:space="0" w:color="auto"/>
                        <w:bottom w:val="none" w:sz="0" w:space="0" w:color="auto"/>
                        <w:right w:val="none" w:sz="0" w:space="0" w:color="auto"/>
                      </w:divBdr>
                      <w:divsChild>
                        <w:div w:id="396127630">
                          <w:marLeft w:val="0"/>
                          <w:marRight w:val="0"/>
                          <w:marTop w:val="0"/>
                          <w:marBottom w:val="0"/>
                          <w:divBdr>
                            <w:top w:val="none" w:sz="0" w:space="0" w:color="auto"/>
                            <w:left w:val="none" w:sz="0" w:space="0" w:color="auto"/>
                            <w:bottom w:val="none" w:sz="0" w:space="0" w:color="auto"/>
                            <w:right w:val="none" w:sz="0" w:space="0" w:color="auto"/>
                          </w:divBdr>
                          <w:divsChild>
                            <w:div w:id="1896311326">
                              <w:marLeft w:val="0"/>
                              <w:marRight w:val="0"/>
                              <w:marTop w:val="0"/>
                              <w:marBottom w:val="0"/>
                              <w:divBdr>
                                <w:top w:val="none" w:sz="0" w:space="0" w:color="auto"/>
                                <w:left w:val="none" w:sz="0" w:space="0" w:color="auto"/>
                                <w:bottom w:val="none" w:sz="0" w:space="0" w:color="auto"/>
                                <w:right w:val="none" w:sz="0" w:space="0" w:color="auto"/>
                              </w:divBdr>
                              <w:divsChild>
                                <w:div w:id="1677003306">
                                  <w:marLeft w:val="0"/>
                                  <w:marRight w:val="0"/>
                                  <w:marTop w:val="0"/>
                                  <w:marBottom w:val="0"/>
                                  <w:divBdr>
                                    <w:top w:val="none" w:sz="0" w:space="0" w:color="auto"/>
                                    <w:left w:val="none" w:sz="0" w:space="0" w:color="auto"/>
                                    <w:bottom w:val="none" w:sz="0" w:space="0" w:color="auto"/>
                                    <w:right w:val="none" w:sz="0" w:space="0" w:color="auto"/>
                                  </w:divBdr>
                                  <w:divsChild>
                                    <w:div w:id="1568029842">
                                      <w:marLeft w:val="0"/>
                                      <w:marRight w:val="0"/>
                                      <w:marTop w:val="0"/>
                                      <w:marBottom w:val="0"/>
                                      <w:divBdr>
                                        <w:top w:val="none" w:sz="0" w:space="0" w:color="auto"/>
                                        <w:left w:val="none" w:sz="0" w:space="0" w:color="auto"/>
                                        <w:bottom w:val="none" w:sz="0" w:space="0" w:color="auto"/>
                                        <w:right w:val="none" w:sz="0" w:space="0" w:color="auto"/>
                                      </w:divBdr>
                                    </w:div>
                                    <w:div w:id="1415321931">
                                      <w:marLeft w:val="0"/>
                                      <w:marRight w:val="0"/>
                                      <w:marTop w:val="0"/>
                                      <w:marBottom w:val="0"/>
                                      <w:divBdr>
                                        <w:top w:val="none" w:sz="0" w:space="0" w:color="auto"/>
                                        <w:left w:val="none" w:sz="0" w:space="0" w:color="auto"/>
                                        <w:bottom w:val="none" w:sz="0" w:space="0" w:color="auto"/>
                                        <w:right w:val="none" w:sz="0" w:space="0" w:color="auto"/>
                                      </w:divBdr>
                                    </w:div>
                                    <w:div w:id="16722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784</Words>
  <Characters>4630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2020-04-06T13:45:00Z</dcterms:created>
  <dcterms:modified xsi:type="dcterms:W3CDTF">2020-04-06T14:04:00Z</dcterms:modified>
</cp:coreProperties>
</file>